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A276D" w14:textId="358347E7" w:rsidR="0056681F" w:rsidRPr="0056681F" w:rsidRDefault="0056681F" w:rsidP="0056681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68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4725E3A" wp14:editId="7295B6C0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7351F" w14:textId="1DCEE28A" w:rsidR="0056681F" w:rsidRDefault="0056681F" w:rsidP="0056681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kern w:val="0"/>
          <w:sz w:val="16"/>
          <w:szCs w:val="16"/>
          <w:lang w:eastAsia="ru-RU"/>
          <w14:ligatures w14:val="none"/>
        </w:rPr>
      </w:pPr>
    </w:p>
    <w:p w14:paraId="2F696506" w14:textId="444DB391" w:rsidR="00027864" w:rsidRPr="0056681F" w:rsidRDefault="00027864" w:rsidP="00027864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СВЕРДЛОВСК</w:t>
      </w:r>
      <w:r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АЯ</w:t>
      </w: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 xml:space="preserve"> ОБЛАСТ</w:t>
      </w:r>
      <w:r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Ь</w:t>
      </w:r>
    </w:p>
    <w:p w14:paraId="44EDCCC3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ДУМА ГОРОДСКОГО ОКРУГА КРАСНОУФИМСК</w:t>
      </w:r>
    </w:p>
    <w:p w14:paraId="1D357AD0" w14:textId="670C772B" w:rsid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СЕДЬМОЙ СОЗЫВ</w:t>
      </w:r>
    </w:p>
    <w:p w14:paraId="644497FE" w14:textId="77777777" w:rsidR="00027864" w:rsidRPr="00027864" w:rsidRDefault="00027864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0"/>
          <w:szCs w:val="20"/>
          <w:lang w:eastAsia="ru-RU"/>
          <w14:ligatures w14:val="none"/>
        </w:rPr>
      </w:pPr>
    </w:p>
    <w:p w14:paraId="6F2C8706" w14:textId="4114B9B1" w:rsidR="0056681F" w:rsidRPr="0056681F" w:rsidRDefault="0056681F" w:rsidP="0056681F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56681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0E23A" wp14:editId="7543BC49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B43C41A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56681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B280B" wp14:editId="555BFAA6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317B41F2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96106E">
        <w:rPr>
          <w:rFonts w:ascii="Liberation Serif" w:eastAsia="Times New Roman" w:hAnsi="Liberation Serif" w:cs="Times New Roman"/>
          <w:b/>
          <w:bCs/>
          <w:kern w:val="0"/>
          <w:sz w:val="28"/>
          <w:szCs w:val="28"/>
          <w:lang w:eastAsia="ru-RU"/>
          <w14:ligatures w14:val="none"/>
        </w:rPr>
        <w:t>пятьдесят восьмое</w:t>
      </w:r>
      <w:r w:rsidR="00217F52">
        <w:rPr>
          <w:rFonts w:ascii="Liberation Serif" w:eastAsia="Times New Roman" w:hAnsi="Liberation Serif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заседание</w:t>
      </w:r>
    </w:p>
    <w:p w14:paraId="1A44E40C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FED655E" w14:textId="117F9955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b/>
          <w:kern w:val="0"/>
          <w:sz w:val="32"/>
          <w:szCs w:val="32"/>
          <w:lang w:eastAsia="ru-RU"/>
          <w14:ligatures w14:val="none"/>
        </w:rPr>
        <w:t xml:space="preserve">Р Е Ш Е Н И </w:t>
      </w:r>
      <w:proofErr w:type="gramStart"/>
      <w:r w:rsidRPr="00217F52">
        <w:rPr>
          <w:rFonts w:ascii="Liberation Serif" w:eastAsia="Times New Roman" w:hAnsi="Liberation Serif" w:cs="Times New Roman"/>
          <w:b/>
          <w:kern w:val="0"/>
          <w:sz w:val="32"/>
          <w:szCs w:val="32"/>
          <w:lang w:eastAsia="ru-RU"/>
          <w14:ligatures w14:val="none"/>
        </w:rPr>
        <w:t>Е  №</w:t>
      </w:r>
      <w:proofErr w:type="gramEnd"/>
      <w:r w:rsidRPr="0056681F"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3156AC27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/>
          <w14:ligatures w14:val="none"/>
        </w:rPr>
      </w:pPr>
    </w:p>
    <w:p w14:paraId="67299ABE" w14:textId="17CEC15E" w:rsidR="00217F52" w:rsidRPr="00217F52" w:rsidRDefault="0056681F" w:rsidP="00217F52">
      <w:pPr>
        <w:spacing w:after="0" w:line="240" w:lineRule="auto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от </w:t>
      </w:r>
      <w:r w:rsidR="0084013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                 </w:t>
      </w:r>
      <w:r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>2025 года</w:t>
      </w:r>
      <w:r w:rsidRPr="00217F52"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517284F" w14:textId="034AC9BA" w:rsidR="0056681F" w:rsidRPr="00217F52" w:rsidRDefault="0056681F" w:rsidP="00217F52">
      <w:pPr>
        <w:spacing w:after="0" w:line="240" w:lineRule="auto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  <w:t>г. Красноуфимск</w:t>
      </w:r>
    </w:p>
    <w:p w14:paraId="53498F4C" w14:textId="77777777" w:rsidR="00FC47CE" w:rsidRPr="009A276E" w:rsidRDefault="00FC47CE">
      <w:pPr>
        <w:pStyle w:val="ConsPlusTitle"/>
        <w:jc w:val="center"/>
        <w:rPr>
          <w:rFonts w:ascii="Liberation Serif" w:hAnsi="Liberation Serif"/>
        </w:rPr>
      </w:pPr>
    </w:p>
    <w:p w14:paraId="4787CD20" w14:textId="5FC68648" w:rsidR="00840132" w:rsidRPr="00840132" w:rsidRDefault="00840132" w:rsidP="00840132">
      <w:pPr>
        <w:pStyle w:val="ConsPlusNormal"/>
        <w:jc w:val="center"/>
        <w:rPr>
          <w:rFonts w:ascii="Liberation Serif" w:hAnsi="Liberation Serif"/>
          <w:b/>
          <w:sz w:val="24"/>
        </w:rPr>
      </w:pPr>
      <w:r w:rsidRPr="00840132">
        <w:rPr>
          <w:rFonts w:ascii="Liberation Serif" w:hAnsi="Liberation Serif"/>
          <w:b/>
          <w:sz w:val="24"/>
        </w:rPr>
        <w:t>О внесении изменений в решение Думы городского округа Красноуфимск</w:t>
      </w:r>
    </w:p>
    <w:p w14:paraId="487762A4" w14:textId="4CBE55BA" w:rsidR="00FC47CE" w:rsidRDefault="00840132" w:rsidP="00840132">
      <w:pPr>
        <w:pStyle w:val="ConsPlusNormal"/>
        <w:jc w:val="center"/>
        <w:rPr>
          <w:rFonts w:ascii="Liberation Serif" w:hAnsi="Liberation Serif"/>
          <w:b/>
          <w:sz w:val="24"/>
        </w:rPr>
      </w:pPr>
      <w:r w:rsidRPr="00840132">
        <w:rPr>
          <w:rFonts w:ascii="Liberation Serif" w:hAnsi="Liberation Serif"/>
          <w:b/>
          <w:sz w:val="24"/>
        </w:rPr>
        <w:t xml:space="preserve">от 24.08.2023 г. № 30/1 </w:t>
      </w:r>
      <w:bookmarkStart w:id="0" w:name="_Hlk202519524"/>
      <w:r w:rsidRPr="00840132">
        <w:rPr>
          <w:rFonts w:ascii="Liberation Serif" w:hAnsi="Liberation Serif"/>
          <w:b/>
          <w:sz w:val="24"/>
        </w:rPr>
        <w:t>«Об утверждении Положения «О порядке управления и распоряжения имуществом городского округа Красноуфимск»</w:t>
      </w:r>
      <w:r w:rsidR="006070C4">
        <w:rPr>
          <w:rFonts w:ascii="Liberation Serif" w:hAnsi="Liberation Serif"/>
          <w:b/>
          <w:sz w:val="24"/>
        </w:rPr>
        <w:t>»</w:t>
      </w:r>
    </w:p>
    <w:bookmarkEnd w:id="0"/>
    <w:p w14:paraId="3A4763A5" w14:textId="77777777" w:rsidR="00840132" w:rsidRPr="00217F52" w:rsidRDefault="00840132" w:rsidP="00840132">
      <w:pPr>
        <w:pStyle w:val="ConsPlusNormal"/>
        <w:jc w:val="both"/>
        <w:rPr>
          <w:rFonts w:ascii="Liberation Serif" w:hAnsi="Liberation Serif"/>
          <w:sz w:val="24"/>
        </w:rPr>
      </w:pPr>
    </w:p>
    <w:p w14:paraId="6198C1ED" w14:textId="70F6636D" w:rsidR="000C1BD9" w:rsidRDefault="0096106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96106E">
        <w:rPr>
          <w:rFonts w:ascii="Liberation Serif" w:hAnsi="Liberation Serif"/>
          <w:sz w:val="24"/>
        </w:rPr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21.12.2001 г. № 178-ФЗ «О приватизации государственного и муниципального имущества», Федеральным законом от 22.07.2008 N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</w:r>
      <w:r>
        <w:rPr>
          <w:rFonts w:ascii="Liberation Serif" w:hAnsi="Liberation Serif"/>
          <w:sz w:val="24"/>
        </w:rPr>
        <w:t>, р</w:t>
      </w:r>
      <w:r w:rsidR="006070C4">
        <w:rPr>
          <w:rFonts w:ascii="Liberation Serif" w:hAnsi="Liberation Serif"/>
          <w:sz w:val="24"/>
        </w:rPr>
        <w:t xml:space="preserve">ассмотрев </w:t>
      </w:r>
      <w:bookmarkStart w:id="1" w:name="_Hlk202253882"/>
      <w:r w:rsidR="006070C4">
        <w:rPr>
          <w:rFonts w:ascii="Liberation Serif" w:hAnsi="Liberation Serif"/>
          <w:sz w:val="24"/>
        </w:rPr>
        <w:t xml:space="preserve">протест Красноуфимского межрайонного прокурора на решение Думы городского округа Красноуфимск от 24.08.2023 </w:t>
      </w:r>
      <w:r w:rsidR="006070C4" w:rsidRPr="006070C4">
        <w:rPr>
          <w:rFonts w:ascii="Liberation Serif" w:hAnsi="Liberation Serif"/>
          <w:sz w:val="24"/>
        </w:rPr>
        <w:t>№ 30/1 «Об утверждении Положения «О порядке управления и распоряжения имуществом городского округа Красноуфимск»</w:t>
      </w:r>
      <w:r w:rsidR="006070C4">
        <w:rPr>
          <w:rFonts w:ascii="Liberation Serif" w:hAnsi="Liberation Serif"/>
          <w:sz w:val="24"/>
        </w:rPr>
        <w:t>»</w:t>
      </w:r>
      <w:r w:rsidR="00FC47CE" w:rsidRPr="00217F52">
        <w:rPr>
          <w:rFonts w:ascii="Liberation Serif" w:hAnsi="Liberation Serif"/>
          <w:sz w:val="24"/>
        </w:rPr>
        <w:t xml:space="preserve">, </w:t>
      </w:r>
      <w:bookmarkEnd w:id="1"/>
      <w:r w:rsidR="00FC47CE" w:rsidRPr="00217F52">
        <w:rPr>
          <w:rFonts w:ascii="Liberation Serif" w:hAnsi="Liberation Serif"/>
          <w:sz w:val="24"/>
        </w:rPr>
        <w:t xml:space="preserve">руководствуясь </w:t>
      </w:r>
      <w:r w:rsidR="00AE097E" w:rsidRPr="00217F52">
        <w:rPr>
          <w:rFonts w:ascii="Liberation Serif" w:hAnsi="Liberation Serif"/>
          <w:sz w:val="24"/>
        </w:rPr>
        <w:t>статьями 23, 48, 49</w:t>
      </w:r>
      <w:r>
        <w:rPr>
          <w:rFonts w:ascii="Liberation Serif" w:hAnsi="Liberation Serif"/>
          <w:sz w:val="24"/>
        </w:rPr>
        <w:t xml:space="preserve"> и</w:t>
      </w:r>
      <w:r w:rsidR="00AE097E" w:rsidRPr="00217F52">
        <w:rPr>
          <w:rFonts w:ascii="Liberation Serif" w:hAnsi="Liberation Serif"/>
          <w:sz w:val="24"/>
        </w:rPr>
        <w:t xml:space="preserve"> 50 Устава городского округа Красноуфимск, </w:t>
      </w:r>
    </w:p>
    <w:p w14:paraId="27101368" w14:textId="08DB56AC" w:rsidR="00FC47CE" w:rsidRPr="00217F52" w:rsidRDefault="00AE097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Дума городского округа</w:t>
      </w:r>
      <w:r w:rsidR="00FC47CE" w:rsidRPr="00217F52">
        <w:rPr>
          <w:rFonts w:ascii="Liberation Serif" w:hAnsi="Liberation Serif"/>
          <w:sz w:val="24"/>
        </w:rPr>
        <w:t>:</w:t>
      </w:r>
    </w:p>
    <w:p w14:paraId="2EC550DA" w14:textId="7A14C44F" w:rsidR="00FC47CE" w:rsidRPr="00217F52" w:rsidRDefault="00AE097E">
      <w:pPr>
        <w:pStyle w:val="ConsPlusNormal"/>
        <w:spacing w:before="220"/>
        <w:ind w:firstLine="540"/>
        <w:jc w:val="both"/>
        <w:rPr>
          <w:rFonts w:ascii="Liberation Serif" w:hAnsi="Liberation Serif"/>
          <w:b/>
          <w:bCs/>
          <w:sz w:val="28"/>
          <w:szCs w:val="28"/>
        </w:rPr>
      </w:pPr>
      <w:r w:rsidRPr="00217F52">
        <w:rPr>
          <w:rFonts w:ascii="Liberation Serif" w:hAnsi="Liberation Serif"/>
          <w:b/>
          <w:bCs/>
          <w:sz w:val="28"/>
          <w:szCs w:val="28"/>
        </w:rPr>
        <w:t>РЕШИЛА</w:t>
      </w:r>
      <w:r w:rsidR="00FC47CE" w:rsidRPr="00217F52">
        <w:rPr>
          <w:rFonts w:ascii="Liberation Serif" w:hAnsi="Liberation Serif"/>
          <w:b/>
          <w:bCs/>
          <w:sz w:val="28"/>
          <w:szCs w:val="28"/>
        </w:rPr>
        <w:t>:</w:t>
      </w:r>
    </w:p>
    <w:p w14:paraId="0D312865" w14:textId="0DB0B0FF" w:rsidR="00001E79" w:rsidRDefault="00001E79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1. </w:t>
      </w:r>
      <w:r w:rsidR="006070C4">
        <w:rPr>
          <w:rFonts w:ascii="Liberation Serif" w:hAnsi="Liberation Serif"/>
          <w:sz w:val="24"/>
        </w:rPr>
        <w:t xml:space="preserve">Признать протест </w:t>
      </w:r>
      <w:r w:rsidR="006070C4" w:rsidRPr="006070C4">
        <w:rPr>
          <w:rFonts w:ascii="Liberation Serif" w:hAnsi="Liberation Serif"/>
          <w:sz w:val="24"/>
        </w:rPr>
        <w:t>Красноуфимского межрайонного прокурора на решение Думы городского округа Красноуфимск от 24.08.2023 № 30/1 «Об утверждении Положения «О порядке управления и распоряжения имуществом городского округа Красноуфимск»»</w:t>
      </w:r>
      <w:r w:rsidR="006070C4">
        <w:rPr>
          <w:rFonts w:ascii="Liberation Serif" w:hAnsi="Liberation Serif"/>
          <w:sz w:val="24"/>
        </w:rPr>
        <w:t xml:space="preserve"> обоснованным.</w:t>
      </w:r>
    </w:p>
    <w:p w14:paraId="4E82DBC3" w14:textId="77777777" w:rsidR="00EB49CF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</w:p>
    <w:p w14:paraId="7C93083B" w14:textId="767A1657" w:rsidR="006070C4" w:rsidRDefault="006070C4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2. Внести в решение Думы городского округа Красноуфимск </w:t>
      </w:r>
      <w:r w:rsidRPr="006070C4">
        <w:rPr>
          <w:rFonts w:ascii="Liberation Serif" w:hAnsi="Liberation Serif"/>
          <w:sz w:val="24"/>
        </w:rPr>
        <w:t>от 24.08.2023 г. № 30/1 «Об утверждении Положения «О порядке управления и распоряжения имуществом городского округа Красноуфимск»»</w:t>
      </w:r>
      <w:r>
        <w:rPr>
          <w:rFonts w:ascii="Liberation Serif" w:hAnsi="Liberation Serif"/>
          <w:sz w:val="24"/>
        </w:rPr>
        <w:t xml:space="preserve"> следующие изменения:</w:t>
      </w:r>
    </w:p>
    <w:p w14:paraId="44B80E07" w14:textId="3C1CC366" w:rsidR="00532768" w:rsidRDefault="00532768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1) в Главе 2:</w:t>
      </w:r>
      <w:bookmarkStart w:id="2" w:name="_GoBack"/>
      <w:bookmarkEnd w:id="2"/>
    </w:p>
    <w:p w14:paraId="1C15F118" w14:textId="1D11C139" w:rsidR="0096106E" w:rsidRPr="0096106E" w:rsidRDefault="00532768" w:rsidP="00F77C26">
      <w:pPr>
        <w:pStyle w:val="ConsPlusNormal"/>
        <w:tabs>
          <w:tab w:val="left" w:pos="851"/>
        </w:tabs>
        <w:ind w:firstLine="567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а</w:t>
      </w:r>
      <w:r w:rsidR="0096106E" w:rsidRPr="0096106E">
        <w:rPr>
          <w:rFonts w:ascii="Liberation Serif" w:hAnsi="Liberation Serif"/>
          <w:sz w:val="24"/>
        </w:rPr>
        <w:t>)</w:t>
      </w:r>
      <w:r w:rsidR="0096106E" w:rsidRPr="0096106E">
        <w:rPr>
          <w:rFonts w:ascii="Liberation Serif" w:hAnsi="Liberation Serif"/>
          <w:sz w:val="24"/>
        </w:rPr>
        <w:tab/>
        <w:t xml:space="preserve">подпункт 6 пункта 11 изложить в следующей редакции: </w:t>
      </w:r>
    </w:p>
    <w:p w14:paraId="10CEEC61" w14:textId="60E7FB5C" w:rsidR="0096106E" w:rsidRDefault="0096106E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 w:rsidRPr="0096106E">
        <w:rPr>
          <w:rFonts w:ascii="Liberation Serif" w:hAnsi="Liberation Serif"/>
          <w:sz w:val="24"/>
        </w:rPr>
        <w:t>«6) определяет способ и условия приватизации муниципального имущества;»;</w:t>
      </w:r>
    </w:p>
    <w:p w14:paraId="3EA2ED3C" w14:textId="60192C2D" w:rsidR="00532768" w:rsidRDefault="00532768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б) пункт 11 дополнить подпунктом 9 следующего содержания:</w:t>
      </w:r>
    </w:p>
    <w:p w14:paraId="40C0A80B" w14:textId="12BDB36C" w:rsidR="00532768" w:rsidRDefault="00532768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«9</w:t>
      </w:r>
      <w:r w:rsidRPr="00532768">
        <w:rPr>
          <w:rFonts w:ascii="Liberation Serif" w:hAnsi="Liberation Serif"/>
          <w:sz w:val="24"/>
        </w:rPr>
        <w:t>) осуществляет работу по признанию имущества выморочным</w:t>
      </w:r>
      <w:r w:rsidR="00F77C26">
        <w:rPr>
          <w:rFonts w:ascii="Liberation Serif" w:hAnsi="Liberation Serif"/>
          <w:sz w:val="24"/>
        </w:rPr>
        <w:t>.»</w:t>
      </w:r>
      <w:r w:rsidRPr="00532768">
        <w:rPr>
          <w:rFonts w:ascii="Liberation Serif" w:hAnsi="Liberation Serif"/>
          <w:sz w:val="24"/>
        </w:rPr>
        <w:t>;</w:t>
      </w:r>
    </w:p>
    <w:p w14:paraId="1298E9F0" w14:textId="65B25330" w:rsidR="00F77C26" w:rsidRPr="0096106E" w:rsidRDefault="004A78D4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в</w:t>
      </w:r>
      <w:r w:rsidR="00F77C26">
        <w:rPr>
          <w:rFonts w:ascii="Liberation Serif" w:hAnsi="Liberation Serif"/>
          <w:sz w:val="24"/>
        </w:rPr>
        <w:t>) подпункт 6 пункта 12 исключить;</w:t>
      </w:r>
    </w:p>
    <w:p w14:paraId="6D4F03BA" w14:textId="77777777" w:rsidR="0096106E" w:rsidRPr="0096106E" w:rsidRDefault="0096106E" w:rsidP="00F77C26">
      <w:pPr>
        <w:pStyle w:val="ConsPlusNormal"/>
        <w:tabs>
          <w:tab w:val="left" w:pos="993"/>
        </w:tabs>
        <w:ind w:firstLine="539"/>
        <w:jc w:val="both"/>
        <w:rPr>
          <w:rFonts w:ascii="Liberation Serif" w:hAnsi="Liberation Serif"/>
          <w:sz w:val="24"/>
        </w:rPr>
      </w:pPr>
      <w:r w:rsidRPr="0096106E">
        <w:rPr>
          <w:rFonts w:ascii="Liberation Serif" w:hAnsi="Liberation Serif"/>
          <w:sz w:val="24"/>
        </w:rPr>
        <w:t>2)</w:t>
      </w:r>
      <w:r w:rsidRPr="0096106E">
        <w:rPr>
          <w:rFonts w:ascii="Liberation Serif" w:hAnsi="Liberation Serif"/>
          <w:sz w:val="24"/>
        </w:rPr>
        <w:tab/>
        <w:t xml:space="preserve">в приложении 10 к Положению о порядке управления и распоряжения имуществом городского округа Красноуфимск подпункт 4 пункта 5 изложить в следующей </w:t>
      </w:r>
      <w:r w:rsidRPr="0096106E">
        <w:rPr>
          <w:rFonts w:ascii="Liberation Serif" w:hAnsi="Liberation Serif"/>
          <w:sz w:val="24"/>
        </w:rPr>
        <w:lastRenderedPageBreak/>
        <w:t xml:space="preserve">редакции: </w:t>
      </w:r>
    </w:p>
    <w:p w14:paraId="0B4EE325" w14:textId="77777777" w:rsidR="0096106E" w:rsidRPr="0096106E" w:rsidRDefault="0096106E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 w:rsidRPr="0096106E">
        <w:rPr>
          <w:rFonts w:ascii="Liberation Serif" w:hAnsi="Liberation Serif"/>
          <w:sz w:val="24"/>
        </w:rPr>
        <w:t>«4) продажа муниципального имущества по минимально допустимой цене;»;</w:t>
      </w:r>
    </w:p>
    <w:p w14:paraId="6C6CBD8F" w14:textId="77777777" w:rsidR="0096106E" w:rsidRPr="0096106E" w:rsidRDefault="0096106E" w:rsidP="00F77C26">
      <w:pPr>
        <w:pStyle w:val="ConsPlusNormal"/>
        <w:tabs>
          <w:tab w:val="left" w:pos="851"/>
        </w:tabs>
        <w:ind w:firstLine="539"/>
        <w:jc w:val="both"/>
        <w:rPr>
          <w:rFonts w:ascii="Liberation Serif" w:hAnsi="Liberation Serif"/>
          <w:sz w:val="24"/>
        </w:rPr>
      </w:pPr>
      <w:r w:rsidRPr="0096106E">
        <w:rPr>
          <w:rFonts w:ascii="Liberation Serif" w:hAnsi="Liberation Serif"/>
          <w:sz w:val="24"/>
        </w:rPr>
        <w:t>3)</w:t>
      </w:r>
      <w:r w:rsidRPr="0096106E">
        <w:rPr>
          <w:rFonts w:ascii="Liberation Serif" w:hAnsi="Liberation Serif"/>
          <w:sz w:val="24"/>
        </w:rPr>
        <w:tab/>
        <w:t>приложение 10 к Положению о порядке управления и распоряжения имуществом городского округа Красноуфимск дополнить пунктом 5.1 следующего содержания:</w:t>
      </w:r>
    </w:p>
    <w:p w14:paraId="22B0FCDB" w14:textId="77777777" w:rsidR="0096106E" w:rsidRPr="0096106E" w:rsidRDefault="0096106E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 w:rsidRPr="0096106E">
        <w:rPr>
          <w:rFonts w:ascii="Liberation Serif" w:hAnsi="Liberation Serif"/>
          <w:sz w:val="24"/>
        </w:rPr>
        <w:t xml:space="preserve">«5.1. </w:t>
      </w:r>
      <w:proofErr w:type="spellStart"/>
      <w:r w:rsidRPr="0096106E">
        <w:rPr>
          <w:rFonts w:ascii="Liberation Serif" w:hAnsi="Liberation Serif"/>
          <w:sz w:val="24"/>
        </w:rPr>
        <w:t>Cпособ</w:t>
      </w:r>
      <w:proofErr w:type="spellEnd"/>
      <w:r w:rsidRPr="0096106E">
        <w:rPr>
          <w:rFonts w:ascii="Liberation Serif" w:hAnsi="Liberation Serif"/>
          <w:sz w:val="24"/>
        </w:rPr>
        <w:t xml:space="preserve"> и условия приватизации муниципального имущества утверждаются распоряжением Орган местного самоуправления, уполномоченный в сфере управления муниципальным имуществом "Управление муниципальным имуществом городского округа Красноуфимск". </w:t>
      </w:r>
    </w:p>
    <w:p w14:paraId="7AE1123B" w14:textId="77777777" w:rsidR="0096106E" w:rsidRPr="0096106E" w:rsidRDefault="0096106E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proofErr w:type="spellStart"/>
      <w:r w:rsidRPr="0096106E">
        <w:rPr>
          <w:rFonts w:ascii="Liberation Serif" w:hAnsi="Liberation Serif"/>
          <w:sz w:val="24"/>
        </w:rPr>
        <w:t>Cпособ</w:t>
      </w:r>
      <w:proofErr w:type="spellEnd"/>
      <w:r w:rsidRPr="0096106E">
        <w:rPr>
          <w:rFonts w:ascii="Liberation Serif" w:hAnsi="Liberation Serif"/>
          <w:sz w:val="24"/>
        </w:rPr>
        <w:t xml:space="preserve"> и условия приватизации утверждаются для каждого объекта муниципального имущества, подлежащего приватизации.</w:t>
      </w:r>
    </w:p>
    <w:p w14:paraId="42784330" w14:textId="47DBA7C2" w:rsidR="0096106E" w:rsidRDefault="0096106E" w:rsidP="0096106E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 w:rsidRPr="0096106E">
        <w:rPr>
          <w:rFonts w:ascii="Liberation Serif" w:hAnsi="Liberation Serif"/>
          <w:sz w:val="24"/>
        </w:rPr>
        <w:t xml:space="preserve">Подготовка решений о </w:t>
      </w:r>
      <w:proofErr w:type="spellStart"/>
      <w:r w:rsidRPr="0096106E">
        <w:rPr>
          <w:rFonts w:ascii="Liberation Serif" w:hAnsi="Liberation Serif"/>
          <w:sz w:val="24"/>
        </w:rPr>
        <w:t>cпособе</w:t>
      </w:r>
      <w:proofErr w:type="spellEnd"/>
      <w:r w:rsidRPr="0096106E">
        <w:rPr>
          <w:rFonts w:ascii="Liberation Serif" w:hAnsi="Liberation Serif"/>
          <w:sz w:val="24"/>
        </w:rPr>
        <w:t xml:space="preserve"> и условиях приватизации муниципального имущества предусматривает определение состава имущества, подлежащего приватизации, способа его приватизации, начальной цены, срока рассрочки платежа (в случае ее предоставления), условие о преимущественном праве арендаторов, соответствующих установленным ст. 3 Федерального закона от 22.07.2008 N 159-ФЗ требованиям на приобретение арендуемого имущества, а также иные условия, необходимые для приватизации муниципального имущества.»</w:t>
      </w:r>
      <w:r w:rsidR="00D9762B">
        <w:rPr>
          <w:rFonts w:ascii="Liberation Serif" w:hAnsi="Liberation Serif"/>
          <w:sz w:val="24"/>
        </w:rPr>
        <w:t>;</w:t>
      </w:r>
    </w:p>
    <w:p w14:paraId="100A7906" w14:textId="5256253F" w:rsidR="006070C4" w:rsidRDefault="0096106E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4) </w:t>
      </w:r>
      <w:r w:rsidR="00EB49CF">
        <w:rPr>
          <w:rFonts w:ascii="Liberation Serif" w:hAnsi="Liberation Serif"/>
          <w:sz w:val="24"/>
        </w:rPr>
        <w:t>в</w:t>
      </w:r>
      <w:r w:rsidR="006070C4">
        <w:rPr>
          <w:rFonts w:ascii="Liberation Serif" w:hAnsi="Liberation Serif"/>
          <w:sz w:val="24"/>
        </w:rPr>
        <w:t xml:space="preserve"> Приложении № 14 к Положению </w:t>
      </w:r>
      <w:r w:rsidR="006070C4" w:rsidRPr="006070C4">
        <w:rPr>
          <w:rFonts w:ascii="Liberation Serif" w:hAnsi="Liberation Serif"/>
          <w:sz w:val="24"/>
        </w:rPr>
        <w:t>«О порядке управления и распоряжения имуществом городского округа Красноуфимск»»</w:t>
      </w:r>
      <w:r w:rsidR="006070C4">
        <w:rPr>
          <w:rFonts w:ascii="Liberation Serif" w:hAnsi="Liberation Serif"/>
          <w:sz w:val="24"/>
        </w:rPr>
        <w:t xml:space="preserve"> подпункт 3 </w:t>
      </w:r>
      <w:r w:rsidR="00D26CFE">
        <w:rPr>
          <w:rFonts w:ascii="Liberation Serif" w:hAnsi="Liberation Serif"/>
          <w:sz w:val="24"/>
        </w:rPr>
        <w:t xml:space="preserve">пункта 3 </w:t>
      </w:r>
      <w:r w:rsidR="006070C4">
        <w:rPr>
          <w:rFonts w:ascii="Liberation Serif" w:hAnsi="Liberation Serif"/>
          <w:sz w:val="24"/>
        </w:rPr>
        <w:t>изложить</w:t>
      </w:r>
      <w:r w:rsidR="00EB49CF">
        <w:rPr>
          <w:rFonts w:ascii="Liberation Serif" w:hAnsi="Liberation Serif"/>
          <w:sz w:val="24"/>
        </w:rPr>
        <w:t xml:space="preserve"> в</w:t>
      </w:r>
      <w:r w:rsidR="006070C4">
        <w:rPr>
          <w:rFonts w:ascii="Liberation Serif" w:hAnsi="Liberation Serif"/>
          <w:sz w:val="24"/>
        </w:rPr>
        <w:t xml:space="preserve"> следующей редакции:</w:t>
      </w:r>
    </w:p>
    <w:p w14:paraId="731EAC22" w14:textId="0FF6D3B5" w:rsidR="006070C4" w:rsidRDefault="006070C4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«3) морально устаревшее имущество – это нефинансовые активы, которые:</w:t>
      </w:r>
    </w:p>
    <w:p w14:paraId="0B2471EB" w14:textId="5A87486C" w:rsidR="006070C4" w:rsidRDefault="006070C4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а) обладают техническим состоянием, не соответствующим требованиям нормативно-технической документации по их эксплуатации;</w:t>
      </w:r>
    </w:p>
    <w:p w14:paraId="12F24648" w14:textId="70FD005A" w:rsidR="00EB49CF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б) не способствуют решению поставленных перед учреждением или предприятием функций и задач;</w:t>
      </w:r>
    </w:p>
    <w:p w14:paraId="4D39AA04" w14:textId="007A4A92" w:rsidR="00EB49CF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в) нецелесообразно модернизировать в силу отсутствия запасных частей</w:t>
      </w:r>
      <w:r w:rsidR="00F77C26">
        <w:rPr>
          <w:rFonts w:ascii="Liberation Serif" w:hAnsi="Liberation Serif"/>
          <w:sz w:val="24"/>
        </w:rPr>
        <w:t>.</w:t>
      </w:r>
    </w:p>
    <w:p w14:paraId="1B0EF029" w14:textId="77777777" w:rsidR="0096106E" w:rsidRDefault="0096106E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</w:p>
    <w:p w14:paraId="0DF9CA69" w14:textId="22AD0930" w:rsidR="00FC47CE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3</w:t>
      </w:r>
      <w:r w:rsidR="0018476E" w:rsidRPr="00217F52">
        <w:rPr>
          <w:rFonts w:ascii="Liberation Serif" w:hAnsi="Liberation Serif"/>
          <w:sz w:val="24"/>
        </w:rPr>
        <w:t xml:space="preserve">. </w:t>
      </w:r>
      <w:r w:rsidR="0088574B" w:rsidRPr="00217F52">
        <w:rPr>
          <w:rFonts w:ascii="Liberation Serif" w:hAnsi="Liberation Serif"/>
          <w:sz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63463E11" w14:textId="77777777" w:rsidR="00EB49CF" w:rsidRPr="00217F52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</w:p>
    <w:p w14:paraId="7C3794A3" w14:textId="18C804E5" w:rsidR="0088574B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4</w:t>
      </w:r>
      <w:r w:rsidR="00FC47CE" w:rsidRPr="00217F52">
        <w:rPr>
          <w:rFonts w:ascii="Liberation Serif" w:hAnsi="Liberation Serif"/>
          <w:sz w:val="24"/>
        </w:rPr>
        <w:t xml:space="preserve">. </w:t>
      </w:r>
      <w:r w:rsidR="0088574B" w:rsidRPr="00217F52">
        <w:rPr>
          <w:rFonts w:ascii="Liberation Serif" w:hAnsi="Liberation Serif"/>
          <w:sz w:val="24"/>
        </w:rPr>
        <w:t>Настоящее решение вступает в силу со дня его официального опубликования.</w:t>
      </w:r>
    </w:p>
    <w:p w14:paraId="4C707C30" w14:textId="77777777" w:rsidR="00EB49CF" w:rsidRPr="00217F52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</w:p>
    <w:p w14:paraId="42D6E1E1" w14:textId="1437D492" w:rsidR="00FC47CE" w:rsidRPr="00217F52" w:rsidRDefault="00EB49CF" w:rsidP="00EB49CF">
      <w:pPr>
        <w:pStyle w:val="ConsPlusNormal"/>
        <w:ind w:firstLine="539"/>
        <w:jc w:val="both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 xml:space="preserve">5. </w:t>
      </w:r>
      <w:r w:rsidR="0088574B" w:rsidRPr="00217F52">
        <w:rPr>
          <w:rFonts w:ascii="Liberation Serif" w:hAnsi="Liberation Serif"/>
          <w:sz w:val="24"/>
        </w:rPr>
        <w:t xml:space="preserve">Контроль за исполнением решения возложить на постоянную депутатскую комиссию по </w:t>
      </w:r>
      <w:r>
        <w:rPr>
          <w:rFonts w:ascii="Liberation Serif" w:hAnsi="Liberation Serif"/>
          <w:sz w:val="24"/>
        </w:rPr>
        <w:t>муниципальной собственности</w:t>
      </w:r>
      <w:r w:rsidR="0088574B" w:rsidRPr="00217F52">
        <w:rPr>
          <w:rFonts w:ascii="Liberation Serif" w:hAnsi="Liberation Serif"/>
          <w:sz w:val="24"/>
        </w:rPr>
        <w:t>.</w:t>
      </w:r>
    </w:p>
    <w:p w14:paraId="48A4565F" w14:textId="77777777" w:rsidR="00FC47CE" w:rsidRPr="00217F52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40ECD041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4EA0A344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50115C0E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639247FC" w14:textId="3C5478D7" w:rsidR="00FC47CE" w:rsidRPr="00217F52" w:rsidRDefault="00FC47CE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Председатель Думы</w:t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56681F" w:rsidRPr="00217F52">
        <w:rPr>
          <w:rFonts w:ascii="Liberation Serif" w:hAnsi="Liberation Serif"/>
          <w:sz w:val="24"/>
        </w:rPr>
        <w:t>городского</w:t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C1BD9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>Глава</w:t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56681F" w:rsidRPr="00217F52">
        <w:rPr>
          <w:rFonts w:ascii="Liberation Serif" w:hAnsi="Liberation Serif"/>
          <w:sz w:val="24"/>
        </w:rPr>
        <w:t>городского</w:t>
      </w:r>
    </w:p>
    <w:p w14:paraId="32574DC4" w14:textId="0FAC9E7C" w:rsidR="000468F3" w:rsidRPr="00217F52" w:rsidRDefault="00AE382A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округа Красноуфимск</w:t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C1BD9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hAnsi="Liberation Serif"/>
          <w:sz w:val="24"/>
        </w:rPr>
        <w:t>округа Красноуфимск</w:t>
      </w:r>
    </w:p>
    <w:p w14:paraId="27F8476F" w14:textId="77777777" w:rsidR="000468F3" w:rsidRPr="00217F52" w:rsidRDefault="000468F3" w:rsidP="000468F3">
      <w:pPr>
        <w:pStyle w:val="ConsPlusNormal"/>
        <w:rPr>
          <w:rFonts w:ascii="Liberation Serif" w:hAnsi="Liberation Serif"/>
          <w:sz w:val="24"/>
        </w:rPr>
      </w:pPr>
    </w:p>
    <w:p w14:paraId="29C2F995" w14:textId="6C48AE5F" w:rsidR="00FC47CE" w:rsidRPr="00217F52" w:rsidRDefault="000468F3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_______________</w:t>
      </w:r>
      <w:r w:rsidR="00AE382A" w:rsidRPr="00217F52">
        <w:rPr>
          <w:rFonts w:ascii="Liberation Serif" w:hAnsi="Liberation Serif"/>
          <w:sz w:val="24"/>
        </w:rPr>
        <w:t>Р.Р. Гамалиев</w:t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C1BD9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>_____________</w:t>
      </w:r>
      <w:r w:rsidRPr="00217F52">
        <w:rPr>
          <w:rFonts w:ascii="Liberation Serif" w:hAnsi="Liberation Serif"/>
          <w:sz w:val="24"/>
        </w:rPr>
        <w:t>М.А. Конев</w:t>
      </w:r>
    </w:p>
    <w:p w14:paraId="37ED7FE7" w14:textId="77777777" w:rsidR="00FC47CE" w:rsidRPr="009A276E" w:rsidRDefault="00FC47CE">
      <w:pPr>
        <w:pStyle w:val="ConsPlusNormal"/>
        <w:jc w:val="both"/>
        <w:rPr>
          <w:rFonts w:ascii="Liberation Serif" w:hAnsi="Liberation Serif"/>
        </w:rPr>
      </w:pPr>
    </w:p>
    <w:p w14:paraId="66204463" w14:textId="2948C98E" w:rsidR="00AE382A" w:rsidRPr="009A276E" w:rsidRDefault="000C1BD9">
      <w:pPr>
        <w:rPr>
          <w:rFonts w:ascii="Liberation Serif" w:eastAsiaTheme="minorEastAsia" w:hAnsi="Liberation Serif" w:cs="Calibri"/>
          <w:szCs w:val="24"/>
          <w:lang w:eastAsia="ru-RU"/>
        </w:rPr>
      </w:pPr>
      <w:r>
        <w:rPr>
          <w:rFonts w:ascii="Liberation Serif" w:eastAsiaTheme="minorEastAsia" w:hAnsi="Liberation Serif" w:cs="Calibri"/>
          <w:szCs w:val="24"/>
          <w:lang w:eastAsia="ru-RU"/>
        </w:rPr>
        <w:t>«___</w:t>
      </w:r>
      <w:proofErr w:type="gramStart"/>
      <w:r>
        <w:rPr>
          <w:rFonts w:ascii="Liberation Serif" w:eastAsiaTheme="minorEastAsia" w:hAnsi="Liberation Serif" w:cs="Calibri"/>
          <w:szCs w:val="24"/>
          <w:lang w:eastAsia="ru-RU"/>
        </w:rPr>
        <w:t>_»_</w:t>
      </w:r>
      <w:proofErr w:type="gramEnd"/>
      <w:r>
        <w:rPr>
          <w:rFonts w:ascii="Liberation Serif" w:eastAsiaTheme="minorEastAsia" w:hAnsi="Liberation Serif" w:cs="Calibri"/>
          <w:szCs w:val="24"/>
          <w:lang w:eastAsia="ru-RU"/>
        </w:rPr>
        <w:t>______________2025 года</w:t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  <w:t>«____»____________2025 года</w:t>
      </w:r>
    </w:p>
    <w:sectPr w:rsidR="00AE382A" w:rsidRPr="009A276E" w:rsidSect="00217F52"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CE"/>
    <w:rsid w:val="00001E79"/>
    <w:rsid w:val="0002581E"/>
    <w:rsid w:val="00027864"/>
    <w:rsid w:val="00040219"/>
    <w:rsid w:val="000468F3"/>
    <w:rsid w:val="00066565"/>
    <w:rsid w:val="00092332"/>
    <w:rsid w:val="000B0FD4"/>
    <w:rsid w:val="000C1BD9"/>
    <w:rsid w:val="000F4C2D"/>
    <w:rsid w:val="00103C0F"/>
    <w:rsid w:val="00183612"/>
    <w:rsid w:val="0018476E"/>
    <w:rsid w:val="00184FC5"/>
    <w:rsid w:val="001D0C8F"/>
    <w:rsid w:val="002033D2"/>
    <w:rsid w:val="00217DDB"/>
    <w:rsid w:val="00217F52"/>
    <w:rsid w:val="00295F8B"/>
    <w:rsid w:val="002A0A9E"/>
    <w:rsid w:val="002C598E"/>
    <w:rsid w:val="002D3AF0"/>
    <w:rsid w:val="002F7BB9"/>
    <w:rsid w:val="00314A90"/>
    <w:rsid w:val="00334989"/>
    <w:rsid w:val="003821F5"/>
    <w:rsid w:val="003C5D00"/>
    <w:rsid w:val="003F315C"/>
    <w:rsid w:val="003F54BF"/>
    <w:rsid w:val="00422C81"/>
    <w:rsid w:val="004A78D4"/>
    <w:rsid w:val="004B3CE3"/>
    <w:rsid w:val="00521013"/>
    <w:rsid w:val="00532768"/>
    <w:rsid w:val="00550B04"/>
    <w:rsid w:val="0056586B"/>
    <w:rsid w:val="0056681F"/>
    <w:rsid w:val="006070C4"/>
    <w:rsid w:val="00740D76"/>
    <w:rsid w:val="00743A6B"/>
    <w:rsid w:val="00760F2B"/>
    <w:rsid w:val="00784759"/>
    <w:rsid w:val="007B2D0F"/>
    <w:rsid w:val="007F3CE1"/>
    <w:rsid w:val="0080333E"/>
    <w:rsid w:val="00840132"/>
    <w:rsid w:val="00867EA7"/>
    <w:rsid w:val="0088574B"/>
    <w:rsid w:val="00900402"/>
    <w:rsid w:val="00941274"/>
    <w:rsid w:val="0096106E"/>
    <w:rsid w:val="009A185E"/>
    <w:rsid w:val="009A276E"/>
    <w:rsid w:val="009C7C4F"/>
    <w:rsid w:val="009D7CDF"/>
    <w:rsid w:val="00A163EF"/>
    <w:rsid w:val="00A3497F"/>
    <w:rsid w:val="00A52B55"/>
    <w:rsid w:val="00A848EA"/>
    <w:rsid w:val="00AC3EFB"/>
    <w:rsid w:val="00AE097E"/>
    <w:rsid w:val="00AE382A"/>
    <w:rsid w:val="00B010FA"/>
    <w:rsid w:val="00B52C5D"/>
    <w:rsid w:val="00B7107B"/>
    <w:rsid w:val="00C949F6"/>
    <w:rsid w:val="00CB76E0"/>
    <w:rsid w:val="00CD1A01"/>
    <w:rsid w:val="00D26CFE"/>
    <w:rsid w:val="00D9762B"/>
    <w:rsid w:val="00DA3D4B"/>
    <w:rsid w:val="00E866B3"/>
    <w:rsid w:val="00EB49CF"/>
    <w:rsid w:val="00F51918"/>
    <w:rsid w:val="00F77C26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A6F"/>
  <w15:chartTrackingRefBased/>
  <w15:docId w15:val="{E35CE056-53F1-4A14-A461-6DACC56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7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7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7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7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7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7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7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7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7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7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7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7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7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7C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Nonformat">
    <w:name w:val="ConsPlusNonformat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Cell">
    <w:name w:val="ConsPlusCell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Page">
    <w:name w:val="ConsPlusTitlePage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FC47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character" w:styleId="ac">
    <w:name w:val="Hyperlink"/>
    <w:basedOn w:val="a0"/>
    <w:uiPriority w:val="99"/>
    <w:unhideWhenUsed/>
    <w:rsid w:val="001847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4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4</cp:revision>
  <cp:lastPrinted>2025-08-19T07:05:00Z</cp:lastPrinted>
  <dcterms:created xsi:type="dcterms:W3CDTF">2025-08-14T10:51:00Z</dcterms:created>
  <dcterms:modified xsi:type="dcterms:W3CDTF">2025-08-19T07:10:00Z</dcterms:modified>
</cp:coreProperties>
</file>